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2F" w:rsidRDefault="00C84F2F" w:rsidP="00D86E92">
      <w:pPr>
        <w:pStyle w:val="a3"/>
        <w:jc w:val="center"/>
        <w:rPr>
          <w:i/>
          <w:sz w:val="44"/>
          <w:szCs w:val="44"/>
        </w:rPr>
      </w:pPr>
      <w:r w:rsidRPr="00D86E92">
        <w:rPr>
          <w:i/>
          <w:sz w:val="44"/>
          <w:szCs w:val="44"/>
        </w:rPr>
        <w:t xml:space="preserve">Льготный период - правила </w:t>
      </w:r>
      <w:r w:rsidR="002E335F">
        <w:rPr>
          <w:i/>
          <w:sz w:val="44"/>
          <w:szCs w:val="44"/>
        </w:rPr>
        <w:t>ис</w:t>
      </w:r>
      <w:r w:rsidRPr="00D86E92">
        <w:rPr>
          <w:i/>
          <w:sz w:val="44"/>
          <w:szCs w:val="44"/>
        </w:rPr>
        <w:t>пользования</w:t>
      </w:r>
    </w:p>
    <w:p w:rsidR="00D86E92" w:rsidRPr="00D86E92" w:rsidRDefault="00D86E92" w:rsidP="00D86E92">
      <w:pPr>
        <w:pStyle w:val="a3"/>
        <w:jc w:val="center"/>
        <w:rPr>
          <w:i/>
          <w:sz w:val="16"/>
          <w:szCs w:val="16"/>
        </w:rPr>
      </w:pPr>
    </w:p>
    <w:p w:rsidR="00C84F2F" w:rsidRDefault="00C84F2F" w:rsidP="00C84F2F">
      <w:pPr>
        <w:pStyle w:val="a3"/>
      </w:pPr>
      <w:r>
        <w:rPr>
          <w:rFonts w:ascii="Arial" w:hAnsi="Arial" w:cs="Arial"/>
          <w:b/>
          <w:bCs/>
        </w:rPr>
        <w:t>Условия льготного периода до 50 дней:</w:t>
      </w:r>
      <w:r>
        <w:rPr>
          <w:rFonts w:ascii="MS Gothic" w:eastAsia="MS Gothic" w:hAnsi="MS Gothic"/>
        </w:rPr>
        <w:t> </w:t>
      </w:r>
    </w:p>
    <w:p w:rsidR="00C84F2F" w:rsidRPr="00C84F2F" w:rsidRDefault="00C84F2F" w:rsidP="00C84F2F">
      <w:pPr>
        <w:pStyle w:val="a3"/>
      </w:pPr>
      <w:r w:rsidRPr="00C84F2F">
        <w:t xml:space="preserve">Расчетный период— </w:t>
      </w:r>
      <w:proofErr w:type="gramStart"/>
      <w:r w:rsidRPr="00C84F2F">
        <w:t>эт</w:t>
      </w:r>
      <w:proofErr w:type="gramEnd"/>
      <w:r w:rsidRPr="00C84F2F">
        <w:t>о календарный месяц, в течение которого вы совершаете операции по кредитной карте. Льготный беспроцентный период — это 50 дней, которые складываются из 30 дней расчетного периода и 20 дней платежного периода.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>1. Запомните дату, 20-е число. До двадцатого числа включительно вам необходимо погасить все траты, совершенные в предыдущий календарный месяц. В этом случае проценты вы не заплатите.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2. Непогашенная задолженность прошедшего месяца полностью снимает льготу за весь месяц. </w:t>
      </w:r>
    </w:p>
    <w:p w:rsidR="00C84F2F" w:rsidRDefault="00C84F2F" w:rsidP="00C84F2F">
      <w:pPr>
        <w:pStyle w:val="a3"/>
      </w:pPr>
      <w:r>
        <w:rPr>
          <w:rFonts w:ascii="Arial" w:hAnsi="Arial" w:cs="Arial"/>
          <w:b/>
          <w:bCs/>
        </w:rPr>
        <w:t>Рассмотрим на примере.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>Покупки были совершены: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>01 апреля 6000 руб.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 xml:space="preserve">09 апреля 5000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 xml:space="preserve">29 апреля 3000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>Итого за апрель потрачено 14000 руб.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  <w:b/>
          <w:bCs/>
        </w:rPr>
        <w:t>До 20 мая</w:t>
      </w:r>
      <w:r>
        <w:rPr>
          <w:rFonts w:ascii="Arial" w:hAnsi="Arial" w:cs="Arial"/>
        </w:rPr>
        <w:t xml:space="preserve"> вам необходимо внести на карту 14000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для беспроцентного кредита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Если вы внесли</w:t>
      </w:r>
      <w:r>
        <w:rPr>
          <w:rFonts w:ascii="Arial" w:hAnsi="Arial" w:cs="Arial"/>
        </w:rPr>
        <w:t xml:space="preserve"> любую сумму меньше 14000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 проценты будут насчитаны с 01 по 30 апреля</w:t>
      </w:r>
    </w:p>
    <w:p w:rsidR="00C84F2F" w:rsidRDefault="00C84F2F" w:rsidP="00C84F2F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Основная ошибка Заемщика: 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>Заёмщики думают, что льготных 50 дней рассчитываются со дня 1-ой траты. Это не верно. 50 дней возможны, если вы потратили, к примеру, 01 апреля, а погасили 20-го мая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</w:pPr>
      <w:r>
        <w:rPr>
          <w:rFonts w:ascii="Arial" w:hAnsi="Arial" w:cs="Arial"/>
        </w:rPr>
        <w:t>Если же трата была 25 апреля, то льгота продлится всего лишь 25 дней до 20 мая.</w:t>
      </w:r>
      <w:r>
        <w:rPr>
          <w:rFonts w:ascii="MS Gothic" w:eastAsia="MS Gothic" w:hAnsi="MS Gothic"/>
        </w:rPr>
        <w:t> </w:t>
      </w:r>
    </w:p>
    <w:p w:rsidR="00C84F2F" w:rsidRDefault="00C84F2F" w:rsidP="00C84F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 есть срок льготы всегда заканчивается 20-го числа. </w:t>
      </w:r>
    </w:p>
    <w:p w:rsidR="00C84F2F" w:rsidRDefault="00C84F2F" w:rsidP="00C84F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Планируйте средства и соблюдайте сроки. Эффективность льготного периода зависит только от вашего умения планировать. </w:t>
      </w:r>
    </w:p>
    <w:p w:rsidR="00227849" w:rsidRDefault="00227849"/>
    <w:sectPr w:rsidR="00227849" w:rsidSect="0022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84F2F"/>
    <w:rsid w:val="000418D3"/>
    <w:rsid w:val="00227849"/>
    <w:rsid w:val="002E335F"/>
    <w:rsid w:val="00B71A69"/>
    <w:rsid w:val="00C84F2F"/>
    <w:rsid w:val="00CE174B"/>
    <w:rsid w:val="00D8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obkboss</dc:creator>
  <cp:lastModifiedBy>obkboss</cp:lastModifiedBy>
  <cp:revision>3</cp:revision>
  <cp:lastPrinted>2016-06-07T13:36:00Z</cp:lastPrinted>
  <dcterms:created xsi:type="dcterms:W3CDTF">2016-06-07T08:40:00Z</dcterms:created>
  <dcterms:modified xsi:type="dcterms:W3CDTF">2016-06-16T07:38:00Z</dcterms:modified>
</cp:coreProperties>
</file>