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EC7" wp14:editId="6DECBA55">
                <wp:simplePos x="0" y="0"/>
                <wp:positionH relativeFrom="column">
                  <wp:posOffset>3848505</wp:posOffset>
                </wp:positionH>
                <wp:positionV relativeFrom="paragraph">
                  <wp:posOffset>-144090</wp:posOffset>
                </wp:positionV>
                <wp:extent cx="2027935" cy="1922400"/>
                <wp:effectExtent l="0" t="0" r="10795" b="209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935" cy="19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76" w:rsidRDefault="00953B76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3B76" w:rsidRDefault="00953B76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3B76" w:rsidRDefault="00953B76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E6CC5" w:rsidRPr="00004595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Минимальная </w:t>
                            </w:r>
                            <w:r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гарантированная ставка </w:t>
                            </w:r>
                            <w:r w:rsidR="00953B76"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по вкладу </w:t>
                            </w:r>
                            <w:r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составляет:</w:t>
                            </w:r>
                          </w:p>
                          <w:p w:rsidR="008E6CC5" w:rsidRPr="00E30203" w:rsidRDefault="001E77CD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МГС1"/>
                            <w:r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00459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bookmarkEnd w:id="0"/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bookmarkStart w:id="1" w:name="МГС2"/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ЦЕЛЫХ </w:t>
                            </w:r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ТЫСЯЧНЫХ ПРОЦЕНТОВ ГОДОВЫХ</w:t>
                            </w:r>
                            <w:bookmarkEnd w:id="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8E6CC5" w:rsidRDefault="008E6CC5" w:rsidP="008E6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6E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3.05pt;margin-top:-11.35pt;width:159.7pt;height:1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">
                <v:textbox>
                  <w:txbxContent>
                    <w:p w:rsidR="00953B76" w:rsidRDefault="00953B76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953B76" w:rsidRDefault="00953B76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953B76" w:rsidRDefault="00953B76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8E6CC5" w:rsidRPr="00004595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Минимальная </w:t>
                      </w:r>
                      <w:r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гарантированная ставка </w:t>
                      </w:r>
                      <w:r w:rsidR="00953B76"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по вкладу </w:t>
                      </w:r>
                      <w:r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составляет:</w:t>
                      </w:r>
                    </w:p>
                    <w:p w:rsidR="008E6CC5" w:rsidRPr="00E30203" w:rsidRDefault="001E77CD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2" w:name="МГС1"/>
                      <w:r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00459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00</w:t>
                      </w:r>
                      <w:bookmarkEnd w:id="2"/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(</w:t>
                      </w:r>
                      <w:bookmarkStart w:id="3" w:name="МГС2"/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ЦЕЛЫХ </w:t>
                      </w:r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ТЫСЯЧНЫХ ПРОЦЕНТОВ ГОДОВЫХ</w:t>
                      </w:r>
                      <w:bookmarkEnd w:id="3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:rsidR="008E6CC5" w:rsidRDefault="008E6CC5" w:rsidP="008E6C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B53A41" wp14:editId="1C888E5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14400" cy="902335"/>
            <wp:effectExtent l="0" t="0" r="0" b="0"/>
            <wp:wrapNone/>
            <wp:docPr id="6" name="Рисунок 6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FF"/>
          <w:sz w:val="18"/>
        </w:rPr>
        <w:drawing>
          <wp:inline distT="0" distB="0" distL="0" distR="0" wp14:anchorId="3DC907A1" wp14:editId="64368088">
            <wp:extent cx="1137285" cy="1256030"/>
            <wp:effectExtent l="0" t="0" r="5715" b="1270"/>
            <wp:docPr id="1" name="Рисунок 1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953B76" w:rsidRDefault="00953B76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Договор банковского вклада "</w:t>
      </w:r>
      <w:r w:rsidR="00CC0E24">
        <w:rPr>
          <w:sz w:val="18"/>
          <w:szCs w:val="18"/>
        </w:rPr>
        <w:t>Оптимальный</w:t>
      </w:r>
      <w:r>
        <w:rPr>
          <w:sz w:val="18"/>
          <w:szCs w:val="18"/>
        </w:rPr>
        <w:t>"</w:t>
      </w: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bookmarkStart w:id="4" w:name="dep_num"/>
      <w:r w:rsidR="002D002E">
        <w:rPr>
          <w:sz w:val="18"/>
          <w:szCs w:val="18"/>
          <w:u w:val="single"/>
        </w:rPr>
        <w:fldChar w:fldCharType="begin">
          <w:ffData>
            <w:name w:val="dep_num"/>
            <w:enabled/>
            <w:calcOnExit w:val="0"/>
            <w:textInput/>
          </w:ffData>
        </w:fldChar>
      </w:r>
      <w:r w:rsidR="002D002E">
        <w:rPr>
          <w:sz w:val="18"/>
          <w:szCs w:val="18"/>
          <w:u w:val="single"/>
        </w:rPr>
        <w:instrText xml:space="preserve"> FORMTEXT </w:instrText>
      </w:r>
      <w:r w:rsidR="002D002E">
        <w:rPr>
          <w:sz w:val="18"/>
          <w:szCs w:val="18"/>
          <w:u w:val="single"/>
        </w:rPr>
      </w:r>
      <w:r w:rsidR="002D002E">
        <w:rPr>
          <w:sz w:val="18"/>
          <w:szCs w:val="18"/>
          <w:u w:val="single"/>
        </w:rPr>
        <w:fldChar w:fldCharType="separate"/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sz w:val="18"/>
          <w:szCs w:val="18"/>
          <w:u w:val="single"/>
        </w:rPr>
        <w:fldChar w:fldCharType="end"/>
      </w:r>
      <w:bookmarkEnd w:id="4"/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59"/>
      </w:tblGrid>
      <w:tr w:rsidR="008E6CC5" w:rsidTr="00D67F76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bookmarkStart w:id="5" w:name="gorod"/>
            <w:r>
              <w:rPr>
                <w:b/>
                <w:sz w:val="18"/>
                <w:szCs w:val="18"/>
                <w:lang w:val="en-US"/>
              </w:rPr>
              <w:t>г. Калуга</w:t>
            </w:r>
            <w:bookmarkEnd w:id="5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1E77CD" w:rsidP="00A52672">
            <w:pPr>
              <w:pStyle w:val="a5"/>
              <w:jc w:val="right"/>
              <w:rPr>
                <w:sz w:val="18"/>
                <w:szCs w:val="18"/>
              </w:rPr>
            </w:pPr>
            <w:bookmarkStart w:id="6" w:name="ДогДат"/>
            <w:r>
              <w:rPr>
                <w:b/>
                <w:sz w:val="18"/>
                <w:szCs w:val="18"/>
              </w:rPr>
              <w:t>00</w:t>
            </w:r>
            <w:r w:rsidR="008E6CC5">
              <w:rPr>
                <w:b/>
                <w:sz w:val="18"/>
                <w:szCs w:val="18"/>
                <w:lang w:val="en-US"/>
              </w:rPr>
              <w:t>.0</w:t>
            </w:r>
            <w:r>
              <w:rPr>
                <w:b/>
                <w:sz w:val="18"/>
                <w:szCs w:val="18"/>
              </w:rPr>
              <w:t>0</w:t>
            </w:r>
            <w:r w:rsidR="008E6CC5">
              <w:rPr>
                <w:b/>
                <w:sz w:val="18"/>
                <w:szCs w:val="18"/>
                <w:lang w:val="en-US"/>
              </w:rPr>
              <w:t>.2022</w:t>
            </w:r>
            <w:bookmarkEnd w:id="6"/>
            <w:r w:rsidR="008E6CC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CC5" w:rsidRDefault="008E6CC5" w:rsidP="008E6CC5">
      <w:pPr>
        <w:pStyle w:val="a5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банк "Элита", именуемый в дальнейшем "Банк" в лице </w:t>
      </w:r>
      <w:bookmarkStart w:id="7" w:name="ВЛице"/>
      <w:r>
        <w:rPr>
          <w:b/>
          <w:sz w:val="18"/>
          <w:szCs w:val="18"/>
        </w:rPr>
        <w:t xml:space="preserve">ведущего операциониста </w:t>
      </w:r>
      <w:bookmarkEnd w:id="7"/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 xml:space="preserve">, действующей на основании Доверенности </w:t>
      </w:r>
      <w:bookmarkStart w:id="8" w:name="ДовИнф"/>
      <w:r>
        <w:rPr>
          <w:sz w:val="18"/>
          <w:szCs w:val="18"/>
        </w:rPr>
        <w:t xml:space="preserve">№ </w:t>
      </w:r>
      <w:r w:rsidR="001E77C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от </w:t>
      </w:r>
      <w:r w:rsidR="001E77CD">
        <w:rPr>
          <w:sz w:val="18"/>
          <w:szCs w:val="18"/>
        </w:rPr>
        <w:t>00</w:t>
      </w:r>
      <w:r>
        <w:rPr>
          <w:sz w:val="18"/>
          <w:szCs w:val="18"/>
        </w:rPr>
        <w:t>.0</w:t>
      </w:r>
      <w:r w:rsidR="001E77CD">
        <w:rPr>
          <w:sz w:val="18"/>
          <w:szCs w:val="18"/>
        </w:rPr>
        <w:t>0</w:t>
      </w:r>
      <w:r>
        <w:rPr>
          <w:sz w:val="18"/>
          <w:szCs w:val="18"/>
        </w:rPr>
        <w:t>.</w:t>
      </w:r>
      <w:bookmarkEnd w:id="8"/>
      <w:r w:rsidR="001E77CD">
        <w:rPr>
          <w:sz w:val="18"/>
          <w:szCs w:val="18"/>
        </w:rPr>
        <w:t>0000</w:t>
      </w:r>
      <w:r>
        <w:rPr>
          <w:sz w:val="18"/>
          <w:szCs w:val="18"/>
        </w:rPr>
        <w:t xml:space="preserve">, с одной стороны, и </w:t>
      </w:r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>, именуемый (ая) в дальнейшем "Вкладчик", с другой стороны, заключили настоящий договор о нижеследующем:</w:t>
      </w:r>
    </w:p>
    <w:p w:rsidR="00FB7EF0" w:rsidRDefault="00FB7EF0" w:rsidP="008E6CC5">
      <w:pPr>
        <w:pStyle w:val="a5"/>
        <w:ind w:left="-851" w:right="-1044"/>
        <w:jc w:val="both"/>
        <w:rPr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387"/>
      </w:tblGrid>
      <w:tr w:rsidR="001E77CD" w:rsidRPr="00E41195" w:rsidTr="002C048A">
        <w:trPr>
          <w:cantSplit/>
          <w:tblHeader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Вид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Срочный вклад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Сумма и валюта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004595" w:rsidRDefault="00953B76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Сумма вклада </w:t>
            </w:r>
            <w:r w:rsidR="001E77CD" w:rsidRPr="00004595">
              <w:rPr>
                <w:rFonts w:ascii="Courier New" w:hAnsi="Courier New" w:cs="Courier New"/>
                <w:sz w:val="18"/>
                <w:szCs w:val="18"/>
              </w:rPr>
              <w:t>0.00 (Ноль рублей 00 копеек) рублей</w:t>
            </w:r>
          </w:p>
          <w:p w:rsidR="00953B76" w:rsidRPr="00004595" w:rsidRDefault="00953B76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Валюта вклада – рубли.</w:t>
            </w:r>
          </w:p>
        </w:tc>
      </w:tr>
      <w:tr w:rsidR="001E77CD" w:rsidRPr="00E41195" w:rsidTr="002D002E">
        <w:trPr>
          <w:cantSplit/>
          <w:trHeight w:val="584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004595" w:rsidRDefault="002D002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Дополнительные взносы не принимаются.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Срок и дата возврата вклада - по срочным вкладам.</w:t>
            </w:r>
          </w:p>
        </w:tc>
        <w:tc>
          <w:tcPr>
            <w:tcW w:w="5387" w:type="dxa"/>
            <w:shd w:val="clear" w:color="auto" w:fill="auto"/>
          </w:tcPr>
          <w:p w:rsidR="001E77CD" w:rsidRPr="00004595" w:rsidRDefault="00953B76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1E77CD" w:rsidRPr="00004595">
              <w:rPr>
                <w:rFonts w:ascii="Courier New" w:hAnsi="Courier New" w:cs="Courier New"/>
                <w:sz w:val="18"/>
                <w:szCs w:val="18"/>
              </w:rPr>
              <w:t xml:space="preserve">рок вклада  </w:t>
            </w:r>
            <w:r w:rsidR="002D002E" w:rsidRPr="00004595">
              <w:rPr>
                <w:sz w:val="18"/>
                <w:szCs w:val="18"/>
                <w:u w:val="single"/>
              </w:rPr>
              <w:fldChar w:fldCharType="begin">
                <w:ffData>
                  <w:name w:val="dep_num"/>
                  <w:enabled/>
                  <w:calcOnExit w:val="0"/>
                  <w:textInput/>
                </w:ffData>
              </w:fldChar>
            </w:r>
            <w:r w:rsidR="002D002E" w:rsidRPr="00004595">
              <w:rPr>
                <w:sz w:val="18"/>
                <w:szCs w:val="18"/>
                <w:u w:val="single"/>
              </w:rPr>
              <w:instrText xml:space="preserve"> FORMTEXT </w:instrText>
            </w:r>
            <w:r w:rsidR="002D002E" w:rsidRPr="00004595">
              <w:rPr>
                <w:sz w:val="18"/>
                <w:szCs w:val="18"/>
                <w:u w:val="single"/>
              </w:rPr>
            </w:r>
            <w:r w:rsidR="002D002E" w:rsidRPr="00004595">
              <w:rPr>
                <w:sz w:val="18"/>
                <w:szCs w:val="18"/>
                <w:u w:val="single"/>
              </w:rPr>
              <w:fldChar w:fldCharType="separate"/>
            </w:r>
            <w:r w:rsidR="002D002E" w:rsidRPr="00004595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004595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004595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004595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004595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004595">
              <w:rPr>
                <w:sz w:val="18"/>
                <w:szCs w:val="18"/>
                <w:u w:val="single"/>
              </w:rPr>
              <w:fldChar w:fldCharType="end"/>
            </w:r>
            <w:r w:rsidR="001E77CD" w:rsidRPr="00004595">
              <w:rPr>
                <w:rFonts w:ascii="Courier New" w:hAnsi="Courier New" w:cs="Courier New"/>
                <w:sz w:val="18"/>
                <w:szCs w:val="18"/>
              </w:rPr>
              <w:t xml:space="preserve"> дней </w:t>
            </w:r>
          </w:p>
          <w:p w:rsidR="001E77CD" w:rsidRPr="00004595" w:rsidRDefault="00953B76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1E77CD" w:rsidRPr="00004595">
              <w:rPr>
                <w:rFonts w:ascii="Courier New" w:hAnsi="Courier New" w:cs="Courier New"/>
                <w:sz w:val="18"/>
                <w:szCs w:val="18"/>
              </w:rPr>
              <w:t xml:space="preserve">ата возврата вклада </w:t>
            </w:r>
            <w:r w:rsidR="00EB0E6E" w:rsidRPr="00004595">
              <w:rPr>
                <w:rFonts w:ascii="Courier New" w:hAnsi="Courier New" w:cs="Courier New"/>
                <w:sz w:val="18"/>
                <w:szCs w:val="18"/>
              </w:rPr>
              <w:t>00</w:t>
            </w:r>
            <w:r w:rsidR="001E77CD" w:rsidRPr="00004595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EB0E6E" w:rsidRPr="00004595">
              <w:rPr>
                <w:rFonts w:ascii="Courier New" w:hAnsi="Courier New" w:cs="Courier New"/>
                <w:sz w:val="18"/>
                <w:szCs w:val="18"/>
              </w:rPr>
              <w:t>0.0000</w:t>
            </w:r>
            <w:r w:rsidR="001E77CD" w:rsidRPr="0000459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E77CD" w:rsidRPr="00E41195" w:rsidTr="00AD66A7">
        <w:trPr>
          <w:cantSplit/>
          <w:trHeight w:val="40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Процентная ставка </w:t>
            </w:r>
            <w:r w:rsidRPr="00AB5F7E">
              <w:rPr>
                <w:rFonts w:ascii="Courier New" w:hAnsi="Courier New" w:cs="Courier New"/>
                <w:sz w:val="18"/>
                <w:szCs w:val="18"/>
              </w:rPr>
              <w:t>по вкладу в процентах годовых</w:t>
            </w:r>
            <w:r w:rsidR="00AD66A7" w:rsidRPr="00AD66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E77CD" w:rsidRPr="000045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0,0 % (Ноль целых и ноль десятых процент</w:t>
            </w:r>
            <w:r w:rsidR="00EB0E6E" w:rsidRPr="00004595">
              <w:rPr>
                <w:rFonts w:ascii="Courier New" w:hAnsi="Courier New" w:cs="Courier New"/>
                <w:sz w:val="18"/>
                <w:szCs w:val="18"/>
              </w:rPr>
              <w:t>ов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>) годовых</w:t>
            </w:r>
          </w:p>
        </w:tc>
      </w:tr>
      <w:tr w:rsidR="001E77CD" w:rsidRPr="00E41195" w:rsidTr="002C048A">
        <w:trPr>
          <w:cantSplit/>
          <w:trHeight w:val="154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5387" w:type="dxa"/>
            <w:shd w:val="clear" w:color="auto" w:fill="auto"/>
          </w:tcPr>
          <w:p w:rsidR="00E30203" w:rsidRPr="000045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Выплата процентов (дохода) по вкладу, начисленных в соответствии с п.6 настоящего Договора, производится </w:t>
            </w:r>
            <w:r w:rsidR="00953B76" w:rsidRPr="0000459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>анком по истечении срока хранения вклада.</w:t>
            </w:r>
          </w:p>
          <w:p w:rsidR="001E77CD" w:rsidRPr="000045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процентная ставка за весь срок хранения вклада принимается решением Правления "Банка" и изменению не подлежит;</w:t>
            </w:r>
          </w:p>
          <w:p w:rsidR="001E77CD" w:rsidRPr="000045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при исчислении процентов количество дней в году соответствует календарному;</w:t>
            </w:r>
          </w:p>
          <w:p w:rsidR="001E77CD" w:rsidRPr="000045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-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включительно; </w:t>
            </w:r>
          </w:p>
          <w:p w:rsidR="001E77CD" w:rsidRPr="000045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ежемесячные проценты по вкладу (доход) не причисл</w:t>
            </w:r>
            <w:r w:rsidR="00EB0E6E" w:rsidRPr="00004595">
              <w:rPr>
                <w:rFonts w:ascii="Courier New" w:hAnsi="Courier New" w:cs="Courier New"/>
                <w:sz w:val="18"/>
                <w:szCs w:val="18"/>
              </w:rPr>
              <w:t>яются к основной сумме вклада.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2D002E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 досрочном востребовании вклада (его части), начисление процентов производится по ставке вклада «до востребования» на день возврата вклада за фактическое время хранения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Частичное снятие со вклада не допускается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и порядок продления срока срочного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EB0E6E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B0E6E">
              <w:rPr>
                <w:rFonts w:ascii="Courier New" w:hAnsi="Courier New" w:cs="Courier New"/>
                <w:sz w:val="18"/>
                <w:szCs w:val="18"/>
              </w:rPr>
              <w:t>Договор пролонгируется один раз без явки "Вкладчика" в "Банк", на условиях и под процентную ставку, действующие в "Банке" по данному виду вкладов на день, следующий за датой окончания предыдущего срока хранения вклада. Последующие пролонгации допускаются на условиях начисления процентов по ставке вкладов до востребования за фактический срок хранения.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5387" w:type="dxa"/>
            <w:shd w:val="clear" w:color="auto" w:fill="auto"/>
          </w:tcPr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Для обмена информацией между </w:t>
            </w:r>
            <w:r>
              <w:rPr>
                <w:rFonts w:ascii="Courier New" w:hAnsi="Courier New" w:cs="Courier New"/>
                <w:sz w:val="18"/>
                <w:szCs w:val="18"/>
              </w:rPr>
              <w:t>Банком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t>Вкладчиком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используются следующие способы: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путем получения/ предоставления информации в офисах Банка;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почтовой связи, по адресам, указанным в договоре;</w:t>
            </w:r>
          </w:p>
          <w:p w:rsidR="001E77CD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других средств связи, в том числе</w:t>
            </w:r>
            <w:r w:rsidR="00E30203">
              <w:rPr>
                <w:rFonts w:ascii="Courier New" w:hAnsi="Courier New" w:cs="Courier New"/>
                <w:sz w:val="18"/>
                <w:szCs w:val="18"/>
              </w:rPr>
              <w:t xml:space="preserve"> сообщений по электронной почте;</w:t>
            </w:r>
          </w:p>
          <w:p w:rsidR="00E30203" w:rsidRPr="00E411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СМС информирование.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Права и обязанности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"Банк" обязан: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начислять по вкладу доход в виде процентов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хранить тайну вклада и предоставлять сведения по нему только в случаях, предусмотренных законом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начислять и в безакцептном порядке удерживать с суммы вклада налог в соответствии с налоговым законодательством РФ.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"Банк" вправе: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в случаях, предусмотренных данным договором начислять доход в виде процентов по действующей в "Банке" ставке вкладов до востребования.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"Вкладчик" вправе: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получать проценты по вкладу в соответствии с условиями настоящего договора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распоряжаться вкладом как лично, так и через представителя, действующего на основании доверенности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завещать вклад любому лицу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совершать по вкладу операции, как наличными деньгами, так и безналичным путем</w:t>
            </w:r>
            <w:r w:rsidR="00A07B4C" w:rsidRPr="00004595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по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условиях, действующих в Банке на момент пролонгации настоящего договора.</w:t>
            </w:r>
          </w:p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"Вкладчик" обязан:</w:t>
            </w:r>
          </w:p>
          <w:p w:rsidR="001E77CD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- указывать достоверные сведения при заполнении настоящего договора, а также письменно, в течение 5(пяти) рабочих дней, информировать "Банк" обо всех изменениях, относящихся к сведениям, указанным в настоящем договоре (фамилия, имя, отчество, адрес регистрации, вид и реквизиты документа, удостоверяющего личность, телефон).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Гарантии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      </w:r>
          </w:p>
          <w:p w:rsidR="00FB7EF0" w:rsidRPr="000045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1 400 000 рублей). "Банк" является участником системы страхования вкладов (регистрационный номер 1399 от 25.11.2004).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Порядок выплаты вклада </w:t>
            </w:r>
          </w:p>
        </w:tc>
        <w:tc>
          <w:tcPr>
            <w:tcW w:w="5387" w:type="dxa"/>
            <w:shd w:val="clear" w:color="auto" w:fill="auto"/>
          </w:tcPr>
          <w:p w:rsidR="00B37D74" w:rsidRPr="000045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Выплата вклада производится </w:t>
            </w:r>
            <w:r w:rsidR="00953B76" w:rsidRPr="0000459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анком по истечении срока хранения вклада по требованию </w:t>
            </w:r>
            <w:r w:rsidR="00953B76" w:rsidRPr="00004595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FB7EF0" w:rsidRPr="00004595" w:rsidRDefault="00B37D74" w:rsidP="00953B7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Вклад и доходы по нему выплачиваются наличными деньгами из кассы </w:t>
            </w:r>
            <w:r w:rsidR="00953B76" w:rsidRPr="0000459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 xml:space="preserve">анка или по письменному заявлению владельца вклада могут быть перечислены на указанный им счет в безналичном порядке по тарифам, установленным </w:t>
            </w:r>
            <w:r w:rsidR="00953B76" w:rsidRPr="00004595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004595">
              <w:rPr>
                <w:rFonts w:ascii="Courier New" w:hAnsi="Courier New" w:cs="Courier New"/>
                <w:sz w:val="18"/>
                <w:szCs w:val="18"/>
              </w:rPr>
              <w:t>анком.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Срок действия договора</w:t>
            </w:r>
          </w:p>
        </w:tc>
        <w:tc>
          <w:tcPr>
            <w:tcW w:w="5387" w:type="dxa"/>
            <w:shd w:val="clear" w:color="auto" w:fill="auto"/>
          </w:tcPr>
          <w:p w:rsidR="00B37D74" w:rsidRPr="000045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Настоящий договор вступает в силу со дня его подписания и зачисления денежных средств на счет.</w:t>
            </w:r>
          </w:p>
          <w:p w:rsidR="00FB7EF0" w:rsidRPr="000045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04595">
              <w:rPr>
                <w:rFonts w:ascii="Courier New" w:hAnsi="Courier New" w:cs="Courier New"/>
                <w:sz w:val="18"/>
                <w:szCs w:val="18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  <w:bookmarkStart w:id="9" w:name="_GoBack"/>
            <w:bookmarkEnd w:id="9"/>
          </w:p>
        </w:tc>
      </w:tr>
    </w:tbl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8E6CC5" w:rsidRDefault="008E6CC5" w:rsidP="008E6CC5">
      <w:pPr>
        <w:pStyle w:val="a5"/>
        <w:ind w:left="-851" w:right="-1044"/>
        <w:jc w:val="both"/>
      </w:pPr>
    </w:p>
    <w:p w:rsidR="008E6CC5" w:rsidRDefault="008E6CC5" w:rsidP="008E6CC5">
      <w:pPr>
        <w:pStyle w:val="a5"/>
        <w:ind w:left="-851" w:right="-1044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10065" w:type="dxa"/>
        <w:tblInd w:w="-70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регистрации: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Кор.счет 30101810500000000762 в Отделении г.Калуга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ind w:right="-6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Тел. 8 (4842) 27-74-20 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bankelita</w:t>
              </w:r>
              <w:r>
                <w:rPr>
                  <w:rStyle w:val="a7"/>
                  <w:sz w:val="18"/>
                  <w:szCs w:val="18"/>
                </w:rPr>
                <w:t>.</w:t>
              </w:r>
            </w:hyperlink>
            <w:r>
              <w:rPr>
                <w:rStyle w:val="a7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Выдан: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A52672" w:rsidRDefault="008E6CC5" w:rsidP="00A52672">
            <w:pPr>
              <w:ind w:right="849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отделения: </w:t>
            </w:r>
            <w:bookmarkStart w:id="10" w:name="vrio_adress"/>
            <w:r w:rsidR="00A52672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bookmarkEnd w:id="10"/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D85F81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D85F81" w:rsidRDefault="008E6CC5" w:rsidP="00D85F8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85F81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bookmarkStart w:id="11" w:name="vrio_dolj2"/>
          <w:p w:rsidR="008E6CC5" w:rsidRPr="00B37D74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E6CC5" w:rsidRPr="00D85F81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E6CC5" w:rsidRDefault="008E6CC5" w:rsidP="008E6CC5">
      <w:pPr>
        <w:pStyle w:val="a5"/>
        <w:jc w:val="both"/>
        <w:rPr>
          <w:lang w:val="en-US"/>
        </w:rPr>
      </w:pPr>
    </w:p>
    <w:p w:rsidR="001C0146" w:rsidRDefault="00004595"/>
    <w:sectPr w:rsidR="001C0146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04595"/>
    <w:rsid w:val="00050B30"/>
    <w:rsid w:val="001A2275"/>
    <w:rsid w:val="001E77CD"/>
    <w:rsid w:val="002333A3"/>
    <w:rsid w:val="002C048A"/>
    <w:rsid w:val="002D002E"/>
    <w:rsid w:val="00316CC0"/>
    <w:rsid w:val="007A1611"/>
    <w:rsid w:val="00801B13"/>
    <w:rsid w:val="0083117C"/>
    <w:rsid w:val="008D724A"/>
    <w:rsid w:val="008E5674"/>
    <w:rsid w:val="008E6CC5"/>
    <w:rsid w:val="008F2510"/>
    <w:rsid w:val="00953B76"/>
    <w:rsid w:val="00A04B9A"/>
    <w:rsid w:val="00A07B4C"/>
    <w:rsid w:val="00A52672"/>
    <w:rsid w:val="00A85734"/>
    <w:rsid w:val="00AB5F7E"/>
    <w:rsid w:val="00AD66A7"/>
    <w:rsid w:val="00B37D74"/>
    <w:rsid w:val="00B74D83"/>
    <w:rsid w:val="00BB07CB"/>
    <w:rsid w:val="00CC0E24"/>
    <w:rsid w:val="00D85F81"/>
    <w:rsid w:val="00E30203"/>
    <w:rsid w:val="00E41195"/>
    <w:rsid w:val="00EB0E6E"/>
    <w:rsid w:val="00ED5123"/>
    <w:rsid w:val="00FB7EF0"/>
    <w:rsid w:val="00FD414C"/>
    <w:rsid w:val="00FD76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nkelita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7E5E-61B2-4BAE-97E9-4CEC3422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3</cp:revision>
  <cp:lastPrinted>2022-09-30T12:09:00Z</cp:lastPrinted>
  <dcterms:created xsi:type="dcterms:W3CDTF">2022-09-29T12:00:00Z</dcterms:created>
  <dcterms:modified xsi:type="dcterms:W3CDTF">2022-09-30T12:09:00Z</dcterms:modified>
</cp:coreProperties>
</file>